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C514D" w14:textId="77777777" w:rsidR="00DB4A6C" w:rsidRPr="002C5BC8" w:rsidRDefault="002C5BC8" w:rsidP="000D1A4D">
      <w:pPr>
        <w:pStyle w:val="NormalWeb"/>
        <w:spacing w:before="240" w:beforeAutospacing="0" w:after="0" w:afterAutospacing="0" w:line="375" w:lineRule="atLeast"/>
        <w:jc w:val="center"/>
        <w:rPr>
          <w:rFonts w:ascii="Open Sans" w:hAnsi="Open Sans"/>
          <w:b/>
          <w:bCs/>
          <w:color w:val="414141"/>
          <w:sz w:val="28"/>
          <w:szCs w:val="28"/>
        </w:rPr>
      </w:pPr>
      <w:r>
        <w:rPr>
          <w:noProof/>
        </w:rPr>
        <w:drawing>
          <wp:anchor distT="0" distB="0" distL="114300" distR="114300" simplePos="0" relativeHeight="251659264" behindDoc="0" locked="0" layoutInCell="1" allowOverlap="1" wp14:anchorId="0E1C5179" wp14:editId="0E1C517A">
            <wp:simplePos x="0" y="0"/>
            <wp:positionH relativeFrom="column">
              <wp:posOffset>342</wp:posOffset>
            </wp:positionH>
            <wp:positionV relativeFrom="paragraph">
              <wp:posOffset>-53340</wp:posOffset>
            </wp:positionV>
            <wp:extent cx="2476500" cy="65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652235"/>
                    </a:xfrm>
                    <a:prstGeom prst="rect">
                      <a:avLst/>
                    </a:prstGeom>
                  </pic:spPr>
                </pic:pic>
              </a:graphicData>
            </a:graphic>
          </wp:anchor>
        </w:drawing>
      </w:r>
      <w:r>
        <w:rPr>
          <w:rStyle w:val="Strong"/>
          <w:rFonts w:ascii="Open Sans" w:hAnsi="Open Sans"/>
          <w:color w:val="F26522"/>
          <w:sz w:val="56"/>
          <w:szCs w:val="56"/>
        </w:rPr>
        <w:t xml:space="preserve">                                                      </w:t>
      </w:r>
      <w:r w:rsidRPr="007814E8">
        <w:rPr>
          <w:rStyle w:val="Strong"/>
          <w:rFonts w:ascii="Open Sans" w:hAnsi="Open Sans"/>
          <w:color w:val="F26522"/>
          <w:sz w:val="56"/>
          <w:szCs w:val="56"/>
        </w:rPr>
        <w:t>#ROCTalent</w:t>
      </w:r>
    </w:p>
    <w:tbl>
      <w:tblPr>
        <w:tblpPr w:leftFromText="180" w:rightFromText="180" w:vertAnchor="text" w:horzAnchor="margin" w:tblpY="288"/>
        <w:tblW w:w="10942" w:type="dxa"/>
        <w:tblCellSpacing w:w="0" w:type="dxa"/>
        <w:tblCellMar>
          <w:left w:w="0" w:type="dxa"/>
          <w:right w:w="0" w:type="dxa"/>
        </w:tblCellMar>
        <w:tblLook w:val="04A0" w:firstRow="1" w:lastRow="0" w:firstColumn="1" w:lastColumn="0" w:noHBand="0" w:noVBand="1"/>
      </w:tblPr>
      <w:tblGrid>
        <w:gridCol w:w="3284"/>
        <w:gridCol w:w="20"/>
        <w:gridCol w:w="7638"/>
      </w:tblGrid>
      <w:tr w:rsidR="002C5BC8" w:rsidRPr="009A58A9" w14:paraId="0E1C514F" w14:textId="77777777">
        <w:trPr>
          <w:trHeight w:val="180"/>
          <w:tblCellSpacing w:w="0" w:type="dxa"/>
        </w:trPr>
        <w:tc>
          <w:tcPr>
            <w:tcW w:w="10942" w:type="dxa"/>
            <w:gridSpan w:val="3"/>
            <w:shd w:val="clear" w:color="auto" w:fill="F2F2F2" w:themeFill="background1" w:themeFillShade="F2"/>
          </w:tcPr>
          <w:p w14:paraId="0E1C514E" w14:textId="77777777" w:rsidR="002C5BC8" w:rsidRPr="007E5299" w:rsidRDefault="002C5BC8" w:rsidP="002C5BC8">
            <w:pPr>
              <w:spacing w:before="120" w:after="120" w:line="240" w:lineRule="auto"/>
              <w:jc w:val="center"/>
              <w:rPr>
                <w:rFonts w:eastAsia="Times New Roman" w:cs="Times New Roman"/>
                <w:b/>
                <w:sz w:val="28"/>
                <w:szCs w:val="28"/>
              </w:rPr>
            </w:pPr>
            <w:r w:rsidRPr="007E5299">
              <w:rPr>
                <w:rFonts w:eastAsia="Times New Roman" w:cs="Times New Roman"/>
                <w:b/>
                <w:sz w:val="28"/>
                <w:szCs w:val="28"/>
              </w:rPr>
              <w:t>Conference Agenda: Nazareth College</w:t>
            </w:r>
            <w:r w:rsidR="0087152F">
              <w:rPr>
                <w:rFonts w:eastAsia="Times New Roman" w:cs="Times New Roman"/>
                <w:b/>
                <w:sz w:val="28"/>
                <w:szCs w:val="28"/>
              </w:rPr>
              <w:t>, Medaille Hall</w:t>
            </w:r>
            <w:r w:rsidRPr="007E5299">
              <w:rPr>
                <w:rFonts w:eastAsia="Times New Roman" w:cs="Times New Roman"/>
                <w:b/>
                <w:sz w:val="28"/>
                <w:szCs w:val="28"/>
              </w:rPr>
              <w:t xml:space="preserve"> – October 5</w:t>
            </w:r>
            <w:r w:rsidRPr="007E5299">
              <w:rPr>
                <w:rFonts w:eastAsia="Times New Roman" w:cs="Times New Roman"/>
                <w:b/>
                <w:sz w:val="28"/>
                <w:szCs w:val="28"/>
                <w:vertAlign w:val="superscript"/>
              </w:rPr>
              <w:t>th</w:t>
            </w:r>
            <w:r w:rsidRPr="007E5299">
              <w:rPr>
                <w:rFonts w:eastAsia="Times New Roman" w:cs="Times New Roman"/>
                <w:b/>
                <w:sz w:val="28"/>
                <w:szCs w:val="28"/>
              </w:rPr>
              <w:t>, 2018</w:t>
            </w:r>
          </w:p>
        </w:tc>
      </w:tr>
      <w:tr w:rsidR="002C5BC8" w:rsidRPr="009A58A9" w14:paraId="0E1C5151" w14:textId="77777777">
        <w:trPr>
          <w:trHeight w:val="180"/>
          <w:tblCellSpacing w:w="0" w:type="dxa"/>
        </w:trPr>
        <w:tc>
          <w:tcPr>
            <w:tcW w:w="10942" w:type="dxa"/>
            <w:gridSpan w:val="3"/>
            <w:shd w:val="clear" w:color="auto" w:fill="BFBFBF" w:themeFill="background1" w:themeFillShade="BF"/>
          </w:tcPr>
          <w:p w14:paraId="0E1C5150" w14:textId="343B2BD0" w:rsidR="002C5BC8" w:rsidRPr="007814E8" w:rsidRDefault="002C5BC8" w:rsidP="0087152F">
            <w:pPr>
              <w:spacing w:after="0" w:line="240" w:lineRule="auto"/>
              <w:jc w:val="center"/>
              <w:rPr>
                <w:rFonts w:eastAsia="Times New Roman" w:cs="Times New Roman"/>
              </w:rPr>
            </w:pPr>
            <w:r w:rsidRPr="007814E8">
              <w:rPr>
                <w:rFonts w:eastAsia="Times New Roman" w:cs="Times New Roman"/>
              </w:rPr>
              <w:t>Keynote Event: 8:30am – 9:30am</w:t>
            </w:r>
            <w:r w:rsidR="0087152F">
              <w:rPr>
                <w:rFonts w:eastAsia="Times New Roman" w:cs="Times New Roman"/>
              </w:rPr>
              <w:t xml:space="preserve">  </w:t>
            </w:r>
            <w:r w:rsidR="0087152F" w:rsidRPr="007814E8">
              <w:rPr>
                <w:rFonts w:eastAsia="Times New Roman" w:cs="Times New Roman"/>
              </w:rPr>
              <w:t xml:space="preserve"> Presented by: Jo Schaeffer-Crabb</w:t>
            </w:r>
            <w:r w:rsidR="0087152F">
              <w:rPr>
                <w:rFonts w:eastAsia="Times New Roman" w:cs="Times New Roman"/>
              </w:rPr>
              <w:t>, Arbinger</w:t>
            </w:r>
            <w:r w:rsidR="00AC2D52">
              <w:rPr>
                <w:rFonts w:eastAsia="Times New Roman" w:cs="Times New Roman"/>
              </w:rPr>
              <w:t xml:space="preserve"> Institute</w:t>
            </w:r>
            <w:bookmarkStart w:id="0" w:name="_GoBack"/>
            <w:bookmarkEnd w:id="0"/>
          </w:p>
        </w:tc>
      </w:tr>
      <w:tr w:rsidR="003C4A38" w:rsidRPr="009A58A9" w14:paraId="0E1C5154" w14:textId="77777777">
        <w:trPr>
          <w:trHeight w:val="804"/>
          <w:tblCellSpacing w:w="0" w:type="dxa"/>
        </w:trPr>
        <w:tc>
          <w:tcPr>
            <w:tcW w:w="10942" w:type="dxa"/>
            <w:gridSpan w:val="3"/>
          </w:tcPr>
          <w:p w14:paraId="0E1C5152" w14:textId="77777777" w:rsidR="003C4A38" w:rsidRPr="007814E8" w:rsidRDefault="003C4A38" w:rsidP="003C4A38">
            <w:pPr>
              <w:spacing w:after="0"/>
              <w:ind w:left="2520"/>
              <w:rPr>
                <w:color w:val="ED7D31" w:themeColor="accent2"/>
                <w:sz w:val="28"/>
                <w:szCs w:val="28"/>
              </w:rPr>
            </w:pPr>
            <w:r w:rsidRPr="007814E8">
              <w:rPr>
                <w:color w:val="ED7D31" w:themeColor="accent2"/>
                <w:sz w:val="28"/>
                <w:szCs w:val="28"/>
              </w:rPr>
              <w:t>UNLEASH LEARNING IMPACT WITH MINDSET!</w:t>
            </w:r>
          </w:p>
          <w:p w14:paraId="0E1C5153" w14:textId="77777777" w:rsidR="003C4A38" w:rsidRPr="007814E8" w:rsidRDefault="007814E8" w:rsidP="007814E8">
            <w:pPr>
              <w:spacing w:before="120" w:after="0"/>
              <w:jc w:val="both"/>
              <w:rPr>
                <w:rFonts w:ascii="Helvetica" w:hAnsi="Helvetica" w:cs="Helvetica"/>
                <w:color w:val="333E48"/>
                <w:sz w:val="20"/>
                <w:szCs w:val="20"/>
                <w:shd w:val="clear" w:color="auto" w:fill="FFFFFF"/>
              </w:rPr>
            </w:pPr>
            <w:r w:rsidRPr="007814E8">
              <w:rPr>
                <w:rFonts w:cs="Helvetica"/>
                <w:color w:val="333E48"/>
                <w:shd w:val="clear" w:color="auto" w:fill="FFFFFF"/>
              </w:rPr>
              <w:t>Organizations and teams are made up of individuals who work together every day to accomplish common goals. However, building a workforce that can successfully adapt and respond to perpetual challenges relies on learning that effects real change, which is not the norm. A lack of impact results, from our learning and training initiatives, because we rely on outmoded behavioral solutions. Rather by diagnosing and changing the underlying mindset that drives behavior, individuals and teams become more engaged, able to adapt, and high-performing. This is accomplished through a fundamental shift in mindset including the way we deliver learning solutions. With an outward mindset, one that focuses on results and impact on others, needed change becomes natural because mindset moves behavior.</w:t>
            </w:r>
          </w:p>
        </w:tc>
      </w:tr>
      <w:tr w:rsidR="003C4A38" w:rsidRPr="009A58A9" w14:paraId="0E1C5156" w14:textId="77777777">
        <w:trPr>
          <w:trHeight w:val="402"/>
          <w:tblCellSpacing w:w="0" w:type="dxa"/>
        </w:trPr>
        <w:tc>
          <w:tcPr>
            <w:tcW w:w="10942" w:type="dxa"/>
            <w:gridSpan w:val="3"/>
            <w:shd w:val="clear" w:color="auto" w:fill="BFBFBF" w:themeFill="background1" w:themeFillShade="BF"/>
          </w:tcPr>
          <w:p w14:paraId="0E1C5155" w14:textId="77777777" w:rsidR="003C4A38" w:rsidRPr="007814E8" w:rsidRDefault="00953133" w:rsidP="009531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w:t>
            </w:r>
            <w:r w:rsidR="003C4A38" w:rsidRPr="007814E8">
              <w:rPr>
                <w:rFonts w:ascii="Times New Roman" w:eastAsia="Times New Roman" w:hAnsi="Times New Roman" w:cs="Times New Roman"/>
                <w:sz w:val="28"/>
                <w:szCs w:val="28"/>
              </w:rPr>
              <w:t xml:space="preserve"> Development</w:t>
            </w:r>
            <w:r w:rsidR="0087152F">
              <w:rPr>
                <w:rFonts w:ascii="Times New Roman" w:eastAsia="Times New Roman" w:hAnsi="Times New Roman" w:cs="Times New Roman"/>
                <w:sz w:val="28"/>
                <w:szCs w:val="28"/>
              </w:rPr>
              <w:t xml:space="preserve"> Track</w:t>
            </w:r>
          </w:p>
        </w:tc>
      </w:tr>
      <w:tr w:rsidR="003C4A38" w:rsidRPr="009A58A9" w14:paraId="0E1C515D" w14:textId="77777777">
        <w:trPr>
          <w:trHeight w:val="804"/>
          <w:tblCellSpacing w:w="0" w:type="dxa"/>
        </w:trPr>
        <w:tc>
          <w:tcPr>
            <w:tcW w:w="3284" w:type="dxa"/>
          </w:tcPr>
          <w:p w14:paraId="0E1C5157" w14:textId="2A46FCF2" w:rsidR="003C4A38" w:rsidRPr="007814E8" w:rsidRDefault="00953133" w:rsidP="003C4A38">
            <w:pPr>
              <w:spacing w:before="120" w:after="0" w:line="240" w:lineRule="auto"/>
              <w:rPr>
                <w:rFonts w:eastAsia="Times New Roman" w:cstheme="minorHAnsi"/>
                <w:color w:val="F26522"/>
              </w:rPr>
            </w:pPr>
            <w:r>
              <w:rPr>
                <w:rFonts w:eastAsia="Times New Roman" w:cstheme="minorHAnsi"/>
                <w:color w:val="F26522"/>
              </w:rPr>
              <w:t>USING LEGO SERIOUS PLAY FOR STRATEGIC PLANNING</w:t>
            </w:r>
            <w:r w:rsidR="00166ACB">
              <w:rPr>
                <w:rFonts w:eastAsia="Times New Roman" w:cstheme="minorHAnsi"/>
                <w:color w:val="F26522"/>
              </w:rPr>
              <w:t>: THE BIG WHY</w:t>
            </w:r>
          </w:p>
          <w:p w14:paraId="0E1C5158"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1: 9:45am – 10:45am</w:t>
            </w:r>
          </w:p>
          <w:p w14:paraId="0E1C5159" w14:textId="196685AA" w:rsidR="003C4A38" w:rsidRPr="007814E8" w:rsidRDefault="00953133" w:rsidP="00953133">
            <w:pPr>
              <w:spacing w:before="60" w:after="0" w:line="240" w:lineRule="auto"/>
              <w:rPr>
                <w:rFonts w:eastAsia="Times New Roman" w:cstheme="minorHAnsi"/>
              </w:rPr>
            </w:pPr>
            <w:r>
              <w:rPr>
                <w:rFonts w:eastAsia="Times New Roman" w:cstheme="minorHAnsi"/>
              </w:rPr>
              <w:t>By</w:t>
            </w:r>
            <w:r w:rsidR="0087152F">
              <w:rPr>
                <w:rFonts w:eastAsia="Times New Roman" w:cstheme="minorHAnsi"/>
              </w:rPr>
              <w:t>:</w:t>
            </w:r>
            <w:r>
              <w:rPr>
                <w:rFonts w:eastAsia="Times New Roman" w:cstheme="minorHAnsi"/>
              </w:rPr>
              <w:t xml:space="preserve"> Sue Piotrowski</w:t>
            </w:r>
            <w:r w:rsidR="00166ACB">
              <w:rPr>
                <w:rFonts w:eastAsia="Times New Roman" w:cstheme="minorHAnsi"/>
              </w:rPr>
              <w:t>, Gary Jacobs, and Amanda Doherty</w:t>
            </w:r>
          </w:p>
          <w:p w14:paraId="0E1C515A" w14:textId="77777777" w:rsidR="003C4A38" w:rsidRPr="002C575D" w:rsidRDefault="00953133" w:rsidP="00953133">
            <w:pPr>
              <w:spacing w:after="0" w:line="240" w:lineRule="auto"/>
              <w:rPr>
                <w:rFonts w:eastAsia="Times New Roman" w:cstheme="minorHAnsi"/>
                <w:sz w:val="24"/>
                <w:szCs w:val="24"/>
              </w:rPr>
            </w:pPr>
            <w:r>
              <w:rPr>
                <w:rFonts w:eastAsia="Times New Roman" w:cstheme="minorHAnsi"/>
              </w:rPr>
              <w:t>Badfish Consulting, LLC</w:t>
            </w:r>
          </w:p>
        </w:tc>
        <w:tc>
          <w:tcPr>
            <w:tcW w:w="20" w:type="dxa"/>
            <w:vAlign w:val="center"/>
          </w:tcPr>
          <w:p w14:paraId="0E1C515B" w14:textId="77777777" w:rsidR="003C4A38" w:rsidRPr="009A58A9" w:rsidRDefault="003C4A38" w:rsidP="003C4A38">
            <w:pPr>
              <w:spacing w:after="0" w:line="240" w:lineRule="auto"/>
              <w:rPr>
                <w:rFonts w:ascii="Times New Roman" w:eastAsia="Times New Roman" w:hAnsi="Times New Roman" w:cs="Times New Roman"/>
                <w:sz w:val="24"/>
                <w:szCs w:val="24"/>
              </w:rPr>
            </w:pPr>
          </w:p>
        </w:tc>
        <w:tc>
          <w:tcPr>
            <w:tcW w:w="7638" w:type="dxa"/>
          </w:tcPr>
          <w:p w14:paraId="1B743A70" w14:textId="77777777" w:rsidR="00166ACB" w:rsidRDefault="00166ACB" w:rsidP="00166ACB">
            <w:pPr>
              <w:spacing w:before="120" w:after="0"/>
              <w:rPr>
                <w:rFonts w:ascii="Avenir Next" w:hAnsi="Avenir Next"/>
              </w:rPr>
            </w:pPr>
            <w:r>
              <w:rPr>
                <w:rFonts w:ascii="Avenir Next" w:hAnsi="Avenir Next"/>
              </w:rPr>
              <w:t>Great business and nonprofit strategy begins with a clear mission or purpose.  For senior leadership, knowing and deeply understanding the answer to this question—"Why do you do what you do?” is the crucial foundation for strategic conversations and decisions that ultimately chart the course for long term organizational impact.</w:t>
            </w:r>
          </w:p>
          <w:p w14:paraId="0E1C515C" w14:textId="44234DA5" w:rsidR="003C4A38" w:rsidRPr="00166ACB" w:rsidRDefault="00166ACB" w:rsidP="00166ACB">
            <w:pPr>
              <w:spacing w:before="120" w:after="0"/>
              <w:rPr>
                <w:rFonts w:ascii="Avenir Next" w:hAnsi="Avenir Next"/>
              </w:rPr>
            </w:pPr>
            <w:r>
              <w:rPr>
                <w:rFonts w:ascii="Avenir Next" w:hAnsi="Avenir Next"/>
              </w:rPr>
              <w:t>Join us to explore your own purpose in the work you do to experience how we are innovatively using Lego Serious Play in our strategy and organizational development work.</w:t>
            </w:r>
          </w:p>
        </w:tc>
      </w:tr>
      <w:tr w:rsidR="003C4A38" w:rsidRPr="009A58A9" w14:paraId="0E1C5164" w14:textId="77777777">
        <w:trPr>
          <w:trHeight w:val="1361"/>
          <w:tblCellSpacing w:w="0" w:type="dxa"/>
        </w:trPr>
        <w:tc>
          <w:tcPr>
            <w:tcW w:w="3284" w:type="dxa"/>
          </w:tcPr>
          <w:p w14:paraId="0E1C515E" w14:textId="77777777" w:rsidR="003C4A38" w:rsidRPr="007814E8" w:rsidRDefault="009360C8" w:rsidP="003C4A38">
            <w:pPr>
              <w:spacing w:before="120" w:after="0" w:line="240" w:lineRule="auto"/>
              <w:rPr>
                <w:rFonts w:eastAsia="Times New Roman" w:cstheme="minorHAnsi"/>
                <w:color w:val="F26522"/>
              </w:rPr>
            </w:pPr>
            <w:r>
              <w:rPr>
                <w:rFonts w:eastAsia="Times New Roman" w:cstheme="minorHAnsi"/>
                <w:color w:val="F26522"/>
              </w:rPr>
              <w:t>SOLUTION FOCUSED COACHING: FINDING WHAT WORKS</w:t>
            </w:r>
          </w:p>
          <w:p w14:paraId="0E1C515F"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2: 10:55am – 11:55am</w:t>
            </w:r>
          </w:p>
          <w:p w14:paraId="0E1C5160" w14:textId="77777777" w:rsidR="003C4A38" w:rsidRDefault="003C4A38" w:rsidP="007814E8">
            <w:pPr>
              <w:spacing w:before="60" w:after="0" w:line="240" w:lineRule="auto"/>
              <w:rPr>
                <w:rFonts w:eastAsia="Times New Roman" w:cstheme="minorHAnsi"/>
              </w:rPr>
            </w:pPr>
            <w:r w:rsidRPr="007814E8">
              <w:rPr>
                <w:rFonts w:eastAsia="Times New Roman" w:cstheme="minorHAnsi"/>
              </w:rPr>
              <w:t>By</w:t>
            </w:r>
            <w:r w:rsidR="0087152F">
              <w:rPr>
                <w:rFonts w:eastAsia="Times New Roman" w:cstheme="minorHAnsi"/>
              </w:rPr>
              <w:t>:</w:t>
            </w:r>
            <w:r w:rsidRPr="007814E8">
              <w:rPr>
                <w:rFonts w:eastAsia="Times New Roman" w:cstheme="minorHAnsi"/>
              </w:rPr>
              <w:t xml:space="preserve"> </w:t>
            </w:r>
            <w:r w:rsidR="009360C8">
              <w:rPr>
                <w:rFonts w:eastAsia="Times New Roman" w:cstheme="minorHAnsi"/>
              </w:rPr>
              <w:t>Mike Cardus</w:t>
            </w:r>
          </w:p>
          <w:p w14:paraId="0E1C5161" w14:textId="77777777" w:rsidR="009360C8" w:rsidRPr="009360C8" w:rsidRDefault="009360C8" w:rsidP="009360C8">
            <w:pPr>
              <w:spacing w:after="0" w:line="240" w:lineRule="auto"/>
              <w:rPr>
                <w:rFonts w:eastAsia="Times New Roman" w:cstheme="minorHAnsi"/>
              </w:rPr>
            </w:pPr>
            <w:r>
              <w:rPr>
                <w:rFonts w:eastAsia="Times New Roman" w:cstheme="minorHAnsi"/>
              </w:rPr>
              <w:t>Organization Development by Mike Cardus</w:t>
            </w:r>
          </w:p>
        </w:tc>
        <w:tc>
          <w:tcPr>
            <w:tcW w:w="20" w:type="dxa"/>
            <w:vAlign w:val="center"/>
          </w:tcPr>
          <w:p w14:paraId="0E1C5162" w14:textId="77777777" w:rsidR="003C4A38" w:rsidRPr="009A58A9" w:rsidRDefault="003C4A38" w:rsidP="003C4A38">
            <w:pPr>
              <w:spacing w:after="0" w:line="240" w:lineRule="auto"/>
              <w:rPr>
                <w:rFonts w:ascii="Times New Roman" w:eastAsia="Times New Roman" w:hAnsi="Times New Roman" w:cs="Times New Roman"/>
                <w:sz w:val="24"/>
                <w:szCs w:val="24"/>
              </w:rPr>
            </w:pPr>
          </w:p>
        </w:tc>
        <w:tc>
          <w:tcPr>
            <w:tcW w:w="7638" w:type="dxa"/>
          </w:tcPr>
          <w:p w14:paraId="0E1C5163" w14:textId="77777777" w:rsidR="003C4A38" w:rsidRPr="009360C8" w:rsidRDefault="009360C8" w:rsidP="009360C8">
            <w:pPr>
              <w:spacing w:before="120" w:after="0" w:line="240" w:lineRule="auto"/>
              <w:rPr>
                <w:rFonts w:eastAsia="Times New Roman" w:cstheme="minorHAnsi"/>
              </w:rPr>
            </w:pPr>
            <w:r w:rsidRPr="009360C8">
              <w:rPr>
                <w:rFonts w:cs="Helvetica"/>
                <w:color w:val="333E48"/>
                <w:shd w:val="clear" w:color="auto" w:fill="FFFFFF"/>
              </w:rPr>
              <w:t>Focusing on problems makes you an expert in what’s wrong; to become an expert in what’s right, you must think about and be able to guide others towards progress. The Solution-Focused SOLVED coaching method builds on strengths, draws out people’s skilled-knowledge, and enables them to share it effectively, leading to faster results that last within the organization.</w:t>
            </w:r>
          </w:p>
        </w:tc>
      </w:tr>
      <w:tr w:rsidR="003C4A38" w:rsidRPr="009A58A9" w14:paraId="0E1C516B" w14:textId="77777777">
        <w:trPr>
          <w:trHeight w:val="1361"/>
          <w:tblCellSpacing w:w="0" w:type="dxa"/>
        </w:trPr>
        <w:tc>
          <w:tcPr>
            <w:tcW w:w="3284" w:type="dxa"/>
          </w:tcPr>
          <w:p w14:paraId="0E1C5165" w14:textId="77777777" w:rsidR="003C4A38" w:rsidRPr="007814E8" w:rsidRDefault="009360C8" w:rsidP="003C4A38">
            <w:pPr>
              <w:spacing w:before="120" w:after="0" w:line="240" w:lineRule="auto"/>
              <w:rPr>
                <w:rFonts w:eastAsia="Times New Roman" w:cstheme="minorHAnsi"/>
                <w:color w:val="F26522"/>
              </w:rPr>
            </w:pPr>
            <w:r>
              <w:rPr>
                <w:rFonts w:eastAsia="Times New Roman" w:cstheme="minorHAnsi"/>
                <w:color w:val="F26522"/>
              </w:rPr>
              <w:t>UNCOVERING OUR UNDERLYING BELIEFS</w:t>
            </w:r>
          </w:p>
          <w:p w14:paraId="0E1C5166" w14:textId="77777777" w:rsidR="003C4A38" w:rsidRPr="007814E8" w:rsidRDefault="003C4A38" w:rsidP="003C4A38">
            <w:pPr>
              <w:spacing w:before="120" w:after="0" w:line="240" w:lineRule="auto"/>
              <w:rPr>
                <w:rFonts w:eastAsia="Times New Roman" w:cstheme="minorHAnsi"/>
              </w:rPr>
            </w:pPr>
            <w:r w:rsidRPr="007814E8">
              <w:rPr>
                <w:rFonts w:eastAsia="Times New Roman" w:cstheme="minorHAnsi"/>
              </w:rPr>
              <w:t>Session 3: 12:45pm – 1:45pm</w:t>
            </w:r>
          </w:p>
          <w:p w14:paraId="0E1C5167" w14:textId="77777777" w:rsidR="003C4A38" w:rsidRPr="007814E8" w:rsidRDefault="009360C8" w:rsidP="003C4A38">
            <w:pPr>
              <w:spacing w:before="120" w:after="0" w:line="240" w:lineRule="auto"/>
              <w:rPr>
                <w:rFonts w:eastAsia="Times New Roman" w:cstheme="minorHAnsi"/>
              </w:rPr>
            </w:pPr>
            <w:r>
              <w:rPr>
                <w:rFonts w:eastAsia="Times New Roman" w:cstheme="minorHAnsi"/>
              </w:rPr>
              <w:t>By</w:t>
            </w:r>
            <w:r w:rsidR="0087152F">
              <w:rPr>
                <w:rFonts w:eastAsia="Times New Roman" w:cstheme="minorHAnsi"/>
              </w:rPr>
              <w:t>:</w:t>
            </w:r>
            <w:r>
              <w:rPr>
                <w:rFonts w:eastAsia="Times New Roman" w:cstheme="minorHAnsi"/>
              </w:rPr>
              <w:t xml:space="preserve"> Barb Glassman</w:t>
            </w:r>
          </w:p>
          <w:p w14:paraId="0E1C5168" w14:textId="77777777" w:rsidR="003C4A38" w:rsidRPr="007814E8" w:rsidRDefault="009360C8" w:rsidP="003C4A38">
            <w:pPr>
              <w:spacing w:after="0" w:line="240" w:lineRule="auto"/>
              <w:rPr>
                <w:rFonts w:eastAsia="Times New Roman" w:cstheme="minorHAnsi"/>
                <w:color w:val="F26522"/>
              </w:rPr>
            </w:pPr>
            <w:r>
              <w:rPr>
                <w:rFonts w:eastAsia="Times New Roman" w:cstheme="minorHAnsi"/>
              </w:rPr>
              <w:t>G-Force Collaborations</w:t>
            </w:r>
          </w:p>
        </w:tc>
        <w:tc>
          <w:tcPr>
            <w:tcW w:w="20" w:type="dxa"/>
            <w:vAlign w:val="center"/>
          </w:tcPr>
          <w:p w14:paraId="0E1C5169" w14:textId="77777777" w:rsidR="003C4A38" w:rsidRPr="007814E8" w:rsidRDefault="003C4A38" w:rsidP="003C4A38">
            <w:pPr>
              <w:spacing w:after="0" w:line="240" w:lineRule="auto"/>
              <w:rPr>
                <w:rFonts w:ascii="Times New Roman" w:eastAsia="Times New Roman" w:hAnsi="Times New Roman" w:cs="Times New Roman"/>
              </w:rPr>
            </w:pPr>
          </w:p>
        </w:tc>
        <w:tc>
          <w:tcPr>
            <w:tcW w:w="7638" w:type="dxa"/>
          </w:tcPr>
          <w:p w14:paraId="0E1C516A" w14:textId="77777777" w:rsidR="003C4A38" w:rsidRPr="009360C8" w:rsidRDefault="009360C8" w:rsidP="007814E8">
            <w:pPr>
              <w:spacing w:before="120" w:after="0"/>
            </w:pPr>
            <w:r w:rsidRPr="009360C8">
              <w:rPr>
                <w:rFonts w:cs="Helvetica"/>
                <w:color w:val="333E48"/>
                <w:shd w:val="clear" w:color="auto" w:fill="FFFFFF"/>
              </w:rPr>
              <w:t>We are all driven by something. What exactly is that something? Its manifestation is different for each of us. In this eye-opening session you will learn about the three key drivers and their associated fears, essential for understanding and motivating ourselves and others.</w:t>
            </w:r>
          </w:p>
        </w:tc>
      </w:tr>
      <w:tr w:rsidR="003C4A38" w:rsidRPr="009A58A9" w14:paraId="0E1C5172" w14:textId="77777777">
        <w:trPr>
          <w:trHeight w:val="1361"/>
          <w:tblCellSpacing w:w="0" w:type="dxa"/>
        </w:trPr>
        <w:tc>
          <w:tcPr>
            <w:tcW w:w="3284" w:type="dxa"/>
          </w:tcPr>
          <w:p w14:paraId="0E1C516C" w14:textId="77777777" w:rsidR="003C4A38" w:rsidRPr="007814E8" w:rsidRDefault="009360C8" w:rsidP="003C4A38">
            <w:pPr>
              <w:spacing w:before="120" w:after="0" w:line="240" w:lineRule="auto"/>
              <w:rPr>
                <w:rFonts w:eastAsia="Times New Roman" w:cstheme="minorHAnsi"/>
                <w:color w:val="F26522"/>
              </w:rPr>
            </w:pPr>
            <w:r>
              <w:rPr>
                <w:rFonts w:eastAsia="Times New Roman" w:cstheme="minorHAnsi"/>
                <w:color w:val="F26522"/>
              </w:rPr>
              <w:t>HOW TRUST IMPACTS TRAINING IN THE USA</w:t>
            </w:r>
          </w:p>
          <w:p w14:paraId="0E1C516D"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4: 1:55pm – 2:55pm</w:t>
            </w:r>
          </w:p>
          <w:p w14:paraId="0E1C516E" w14:textId="77777777" w:rsidR="003C4A38" w:rsidRPr="007814E8" w:rsidRDefault="009360C8" w:rsidP="007814E8">
            <w:pPr>
              <w:spacing w:before="60" w:after="0" w:line="240" w:lineRule="auto"/>
              <w:rPr>
                <w:rFonts w:eastAsia="Times New Roman" w:cstheme="minorHAnsi"/>
              </w:rPr>
            </w:pPr>
            <w:r>
              <w:rPr>
                <w:rFonts w:eastAsia="Times New Roman" w:cstheme="minorHAnsi"/>
              </w:rPr>
              <w:t>By</w:t>
            </w:r>
            <w:r w:rsidR="0087152F">
              <w:rPr>
                <w:rFonts w:eastAsia="Times New Roman" w:cstheme="minorHAnsi"/>
              </w:rPr>
              <w:t>:</w:t>
            </w:r>
            <w:r>
              <w:rPr>
                <w:rFonts w:eastAsia="Times New Roman" w:cstheme="minorHAnsi"/>
              </w:rPr>
              <w:t xml:space="preserve"> Bob Whipple</w:t>
            </w:r>
          </w:p>
          <w:p w14:paraId="0E1C516F" w14:textId="77777777" w:rsidR="003C4A38" w:rsidRPr="007814E8" w:rsidRDefault="009360C8" w:rsidP="009360C8">
            <w:pPr>
              <w:spacing w:after="0" w:line="240" w:lineRule="auto"/>
              <w:rPr>
                <w:rFonts w:eastAsia="Times New Roman" w:cstheme="minorHAnsi"/>
                <w:color w:val="F26522"/>
              </w:rPr>
            </w:pPr>
            <w:r>
              <w:rPr>
                <w:rFonts w:eastAsia="Times New Roman" w:cstheme="minorHAnsi"/>
              </w:rPr>
              <w:t>Leadergrow Incorporated</w:t>
            </w:r>
          </w:p>
        </w:tc>
        <w:tc>
          <w:tcPr>
            <w:tcW w:w="20" w:type="dxa"/>
            <w:vAlign w:val="center"/>
          </w:tcPr>
          <w:p w14:paraId="0E1C5170" w14:textId="77777777" w:rsidR="003C4A38" w:rsidRPr="007814E8" w:rsidRDefault="003C4A38" w:rsidP="003C4A38">
            <w:pPr>
              <w:spacing w:after="0" w:line="240" w:lineRule="auto"/>
              <w:rPr>
                <w:rFonts w:ascii="Times New Roman" w:eastAsia="Times New Roman" w:hAnsi="Times New Roman" w:cs="Times New Roman"/>
              </w:rPr>
            </w:pPr>
          </w:p>
        </w:tc>
        <w:tc>
          <w:tcPr>
            <w:tcW w:w="7638" w:type="dxa"/>
          </w:tcPr>
          <w:p w14:paraId="0E1C5171" w14:textId="77777777" w:rsidR="003C4A38" w:rsidRPr="007814E8" w:rsidRDefault="009360C8" w:rsidP="007814E8">
            <w:pPr>
              <w:spacing w:before="120" w:after="0"/>
            </w:pPr>
            <w:r>
              <w:t xml:space="preserve">Over the past year, trust within the USA has been in free fall. Trust in all sectors including business, government, media, and NGOs has degraded at unprecedented rates. This talk will describe the problem and causes. The focus will be on what things can be done in organizations to improve the culture of trust and how trust impacts the quality of training. </w:t>
            </w:r>
          </w:p>
        </w:tc>
      </w:tr>
      <w:tr w:rsidR="002C5BC8" w:rsidRPr="009A58A9" w14:paraId="0E1C5174" w14:textId="77777777">
        <w:trPr>
          <w:trHeight w:val="363"/>
          <w:tblCellSpacing w:w="0" w:type="dxa"/>
        </w:trPr>
        <w:tc>
          <w:tcPr>
            <w:tcW w:w="10942" w:type="dxa"/>
            <w:gridSpan w:val="3"/>
            <w:shd w:val="clear" w:color="auto" w:fill="BFBFBF" w:themeFill="background1" w:themeFillShade="BF"/>
          </w:tcPr>
          <w:p w14:paraId="0E1C5173" w14:textId="77777777" w:rsidR="002C5BC8" w:rsidRDefault="002C5BC8" w:rsidP="002C5BC8">
            <w:pPr>
              <w:spacing w:before="120" w:after="0"/>
              <w:jc w:val="center"/>
            </w:pPr>
            <w:r>
              <w:t>General Session: 3:05pm – 4:15pm</w:t>
            </w:r>
            <w:r w:rsidR="0087152F">
              <w:t xml:space="preserve">   Presented by: Samantha Tassone, GrowthFuel and Forbes.com Contributor</w:t>
            </w:r>
          </w:p>
        </w:tc>
      </w:tr>
      <w:tr w:rsidR="0055748D" w:rsidRPr="009A58A9" w14:paraId="0E1C5177" w14:textId="77777777">
        <w:trPr>
          <w:trHeight w:val="1361"/>
          <w:tblCellSpacing w:w="0" w:type="dxa"/>
        </w:trPr>
        <w:tc>
          <w:tcPr>
            <w:tcW w:w="10942" w:type="dxa"/>
            <w:gridSpan w:val="3"/>
          </w:tcPr>
          <w:p w14:paraId="0E1C5175" w14:textId="77777777" w:rsidR="0055748D" w:rsidRPr="0055748D" w:rsidRDefault="0055748D" w:rsidP="0055748D">
            <w:pPr>
              <w:spacing w:after="0" w:line="240" w:lineRule="auto"/>
              <w:jc w:val="center"/>
              <w:rPr>
                <w:rFonts w:eastAsia="Times New Roman" w:cstheme="minorHAnsi"/>
                <w:color w:val="F26522"/>
                <w:sz w:val="28"/>
                <w:szCs w:val="28"/>
              </w:rPr>
            </w:pPr>
            <w:r w:rsidRPr="0055748D">
              <w:rPr>
                <w:rFonts w:eastAsia="Times New Roman" w:cstheme="minorHAnsi"/>
                <w:color w:val="F26522"/>
                <w:sz w:val="28"/>
                <w:szCs w:val="28"/>
              </w:rPr>
              <w:t>NEW LEVELS OF MASTERY: GENDER INTELLIGENCE AND CONVERSATIONAL INTELLIGENCE</w:t>
            </w:r>
          </w:p>
          <w:p w14:paraId="0E1C5176" w14:textId="77777777" w:rsidR="0055748D" w:rsidRPr="007814E8" w:rsidRDefault="0055748D" w:rsidP="00887141">
            <w:pPr>
              <w:spacing w:after="0"/>
              <w:jc w:val="both"/>
              <w:rPr>
                <w:rFonts w:ascii="Helvetica" w:hAnsi="Helvetica" w:cs="Helvetica"/>
                <w:color w:val="333E48"/>
                <w:sz w:val="20"/>
                <w:szCs w:val="20"/>
                <w:shd w:val="clear" w:color="auto" w:fill="FFFFFF"/>
              </w:rPr>
            </w:pPr>
            <w:r>
              <w:rPr>
                <w:rFonts w:ascii="Helvetica" w:hAnsi="Helvetica" w:cs="Helvetica"/>
                <w:color w:val="333E48"/>
                <w:sz w:val="20"/>
                <w:szCs w:val="20"/>
                <w:shd w:val="clear" w:color="auto" w:fill="FFFFFF"/>
              </w:rPr>
              <w:t>This Discovery-Talk Track experience will help men, women, leaders, and professionals open up a new lens redefining what constitutes healthy partnering conversations and increasing their conversational competence, as well increasing space for conversational intelligence. In this interactive conversational style presentation, we will explore neurological power differentials that impact workplace behaviors, which lead to performance blind spots. We will examine leadership though a new prospective by changing the glasses you use to see the performance moment of the conversational space. Learn tools to add to your leadership and self-awareness toolbox for immediate application.</w:t>
            </w:r>
          </w:p>
        </w:tc>
      </w:tr>
    </w:tbl>
    <w:p w14:paraId="0E1C5178" w14:textId="2225E5FF" w:rsidR="002C575D" w:rsidRPr="007814E8" w:rsidRDefault="002C575D" w:rsidP="007814E8">
      <w:pPr>
        <w:spacing w:after="0"/>
      </w:pPr>
    </w:p>
    <w:sectPr w:rsidR="002C575D" w:rsidRPr="007814E8" w:rsidSect="002C5BC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517D" w14:textId="77777777" w:rsidR="006F5BF7" w:rsidRDefault="006F5BF7" w:rsidP="009A58A9">
      <w:pPr>
        <w:spacing w:after="0" w:line="240" w:lineRule="auto"/>
      </w:pPr>
      <w:r>
        <w:separator/>
      </w:r>
    </w:p>
  </w:endnote>
  <w:endnote w:type="continuationSeparator" w:id="0">
    <w:p w14:paraId="0E1C517E" w14:textId="77777777" w:rsidR="006F5BF7" w:rsidRDefault="006F5BF7" w:rsidP="009A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517B" w14:textId="77777777" w:rsidR="006F5BF7" w:rsidRDefault="006F5BF7" w:rsidP="009A58A9">
      <w:pPr>
        <w:spacing w:after="0" w:line="240" w:lineRule="auto"/>
      </w:pPr>
      <w:r>
        <w:separator/>
      </w:r>
    </w:p>
  </w:footnote>
  <w:footnote w:type="continuationSeparator" w:id="0">
    <w:p w14:paraId="0E1C517C" w14:textId="77777777" w:rsidR="006F5BF7" w:rsidRDefault="006F5BF7" w:rsidP="009A5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8A9"/>
    <w:rsid w:val="000D1A4D"/>
    <w:rsid w:val="00166ACB"/>
    <w:rsid w:val="001A09C4"/>
    <w:rsid w:val="001D319C"/>
    <w:rsid w:val="002C575D"/>
    <w:rsid w:val="002C5BC8"/>
    <w:rsid w:val="002E12EE"/>
    <w:rsid w:val="002E23F0"/>
    <w:rsid w:val="003127E9"/>
    <w:rsid w:val="003A7FC5"/>
    <w:rsid w:val="003C363D"/>
    <w:rsid w:val="003C4A38"/>
    <w:rsid w:val="0055748D"/>
    <w:rsid w:val="005D5A17"/>
    <w:rsid w:val="005D71CD"/>
    <w:rsid w:val="00655375"/>
    <w:rsid w:val="0066584E"/>
    <w:rsid w:val="00697242"/>
    <w:rsid w:val="006B22F2"/>
    <w:rsid w:val="006C1CE6"/>
    <w:rsid w:val="006E1512"/>
    <w:rsid w:val="006F5BF7"/>
    <w:rsid w:val="007814E8"/>
    <w:rsid w:val="00790E94"/>
    <w:rsid w:val="007E5299"/>
    <w:rsid w:val="0087152F"/>
    <w:rsid w:val="00887141"/>
    <w:rsid w:val="008B2A42"/>
    <w:rsid w:val="009360C8"/>
    <w:rsid w:val="00953133"/>
    <w:rsid w:val="00974D67"/>
    <w:rsid w:val="00987183"/>
    <w:rsid w:val="009A58A9"/>
    <w:rsid w:val="009B6BB8"/>
    <w:rsid w:val="00AC2D52"/>
    <w:rsid w:val="00AC705D"/>
    <w:rsid w:val="00AE0CCB"/>
    <w:rsid w:val="00AE1579"/>
    <w:rsid w:val="00AF548F"/>
    <w:rsid w:val="00C95E47"/>
    <w:rsid w:val="00D47037"/>
    <w:rsid w:val="00D63D73"/>
    <w:rsid w:val="00D70638"/>
    <w:rsid w:val="00DB4A6C"/>
    <w:rsid w:val="00E54CD8"/>
    <w:rsid w:val="00E77AE6"/>
    <w:rsid w:val="00F97615"/>
    <w:rsid w:val="00FD2AF9"/>
    <w:rsid w:val="00FD3A22"/>
    <w:rsid w:val="00FF3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514D"/>
  <w15:docId w15:val="{5A17C4D2-E7BD-46A0-BA8D-48B67844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A9"/>
  </w:style>
  <w:style w:type="paragraph" w:styleId="Footer">
    <w:name w:val="footer"/>
    <w:basedOn w:val="Normal"/>
    <w:link w:val="FooterChar"/>
    <w:uiPriority w:val="99"/>
    <w:unhideWhenUsed/>
    <w:rsid w:val="009A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A9"/>
  </w:style>
  <w:style w:type="paragraph" w:styleId="NormalWeb">
    <w:name w:val="Normal (Web)"/>
    <w:basedOn w:val="Normal"/>
    <w:uiPriority w:val="99"/>
    <w:unhideWhenUsed/>
    <w:rsid w:val="009A5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8A9"/>
    <w:rPr>
      <w:b/>
      <w:bCs/>
    </w:rPr>
  </w:style>
  <w:style w:type="character" w:styleId="Hyperlink">
    <w:name w:val="Hyperlink"/>
    <w:basedOn w:val="DefaultParagraphFont"/>
    <w:uiPriority w:val="99"/>
    <w:unhideWhenUsed/>
    <w:rsid w:val="009A58A9"/>
    <w:rPr>
      <w:color w:val="0000FF"/>
      <w:u w:val="single"/>
    </w:rPr>
  </w:style>
  <w:style w:type="character" w:styleId="FollowedHyperlink">
    <w:name w:val="FollowedHyperlink"/>
    <w:basedOn w:val="DefaultParagraphFont"/>
    <w:uiPriority w:val="99"/>
    <w:semiHidden/>
    <w:unhideWhenUsed/>
    <w:rsid w:val="00AF548F"/>
    <w:rPr>
      <w:color w:val="954F72" w:themeColor="followedHyperlink"/>
      <w:u w:val="single"/>
    </w:rPr>
  </w:style>
  <w:style w:type="paragraph" w:styleId="ListBullet">
    <w:name w:val="List Bullet"/>
    <w:basedOn w:val="Normal"/>
    <w:uiPriority w:val="1"/>
    <w:unhideWhenUsed/>
    <w:qFormat/>
    <w:rsid w:val="003C4A38"/>
    <w:pPr>
      <w:numPr>
        <w:numId w:val="1"/>
      </w:numPr>
      <w:spacing w:after="60" w:line="288" w:lineRule="auto"/>
    </w:pPr>
    <w:rPr>
      <w:color w:val="404040" w:themeColor="text1" w:themeTint="BF"/>
      <w:sz w:val="18"/>
      <w:szCs w:val="20"/>
      <w:lang w:eastAsia="ja-JP"/>
    </w:rPr>
  </w:style>
  <w:style w:type="paragraph" w:styleId="BalloonText">
    <w:name w:val="Balloon Text"/>
    <w:basedOn w:val="Normal"/>
    <w:link w:val="BalloonTextChar"/>
    <w:uiPriority w:val="99"/>
    <w:semiHidden/>
    <w:unhideWhenUsed/>
    <w:rsid w:val="007E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510">
      <w:bodyDiv w:val="1"/>
      <w:marLeft w:val="0"/>
      <w:marRight w:val="0"/>
      <w:marTop w:val="0"/>
      <w:marBottom w:val="0"/>
      <w:divBdr>
        <w:top w:val="none" w:sz="0" w:space="0" w:color="auto"/>
        <w:left w:val="none" w:sz="0" w:space="0" w:color="auto"/>
        <w:bottom w:val="none" w:sz="0" w:space="0" w:color="auto"/>
        <w:right w:val="none" w:sz="0" w:space="0" w:color="auto"/>
      </w:divBdr>
    </w:div>
    <w:div w:id="483665605">
      <w:bodyDiv w:val="1"/>
      <w:marLeft w:val="0"/>
      <w:marRight w:val="0"/>
      <w:marTop w:val="0"/>
      <w:marBottom w:val="0"/>
      <w:divBdr>
        <w:top w:val="none" w:sz="0" w:space="0" w:color="auto"/>
        <w:left w:val="none" w:sz="0" w:space="0" w:color="auto"/>
        <w:bottom w:val="none" w:sz="0" w:space="0" w:color="auto"/>
        <w:right w:val="none" w:sz="0" w:space="0" w:color="auto"/>
      </w:divBdr>
    </w:div>
    <w:div w:id="1343580337">
      <w:bodyDiv w:val="1"/>
      <w:marLeft w:val="0"/>
      <w:marRight w:val="0"/>
      <w:marTop w:val="0"/>
      <w:marBottom w:val="0"/>
      <w:divBdr>
        <w:top w:val="none" w:sz="0" w:space="0" w:color="auto"/>
        <w:left w:val="none" w:sz="0" w:space="0" w:color="auto"/>
        <w:bottom w:val="none" w:sz="0" w:space="0" w:color="auto"/>
        <w:right w:val="none" w:sz="0" w:space="0" w:color="auto"/>
      </w:divBdr>
    </w:div>
    <w:div w:id="1415708965">
      <w:bodyDiv w:val="1"/>
      <w:marLeft w:val="0"/>
      <w:marRight w:val="0"/>
      <w:marTop w:val="0"/>
      <w:marBottom w:val="0"/>
      <w:divBdr>
        <w:top w:val="none" w:sz="0" w:space="0" w:color="auto"/>
        <w:left w:val="none" w:sz="0" w:space="0" w:color="auto"/>
        <w:bottom w:val="none" w:sz="0" w:space="0" w:color="auto"/>
        <w:right w:val="none" w:sz="0" w:space="0" w:color="auto"/>
      </w:divBdr>
      <w:divsChild>
        <w:div w:id="1390957435">
          <w:marLeft w:val="0"/>
          <w:marRight w:val="0"/>
          <w:marTop w:val="0"/>
          <w:marBottom w:val="300"/>
          <w:divBdr>
            <w:top w:val="none" w:sz="0" w:space="0" w:color="auto"/>
            <w:left w:val="none" w:sz="0" w:space="0" w:color="auto"/>
            <w:bottom w:val="none" w:sz="0" w:space="0" w:color="auto"/>
            <w:right w:val="none" w:sz="0" w:space="0" w:color="auto"/>
          </w:divBdr>
          <w:divsChild>
            <w:div w:id="162822032">
              <w:marLeft w:val="0"/>
              <w:marRight w:val="0"/>
              <w:marTop w:val="0"/>
              <w:marBottom w:val="0"/>
              <w:divBdr>
                <w:top w:val="none" w:sz="0" w:space="0" w:color="auto"/>
                <w:left w:val="none" w:sz="0" w:space="0" w:color="auto"/>
                <w:bottom w:val="none" w:sz="0" w:space="0" w:color="auto"/>
                <w:right w:val="none" w:sz="0" w:space="0" w:color="auto"/>
              </w:divBdr>
              <w:divsChild>
                <w:div w:id="2136480633">
                  <w:marLeft w:val="0"/>
                  <w:marRight w:val="0"/>
                  <w:marTop w:val="0"/>
                  <w:marBottom w:val="0"/>
                  <w:divBdr>
                    <w:top w:val="none" w:sz="0" w:space="0" w:color="auto"/>
                    <w:left w:val="none" w:sz="0" w:space="0" w:color="auto"/>
                    <w:bottom w:val="none" w:sz="0" w:space="0" w:color="auto"/>
                    <w:right w:val="none" w:sz="0" w:space="0" w:color="auto"/>
                  </w:divBdr>
                  <w:divsChild>
                    <w:div w:id="867332000">
                      <w:marLeft w:val="0"/>
                      <w:marRight w:val="0"/>
                      <w:marTop w:val="0"/>
                      <w:marBottom w:val="0"/>
                      <w:divBdr>
                        <w:top w:val="none" w:sz="0" w:space="0" w:color="auto"/>
                        <w:left w:val="none" w:sz="0" w:space="0" w:color="auto"/>
                        <w:bottom w:val="none" w:sz="0" w:space="0" w:color="auto"/>
                        <w:right w:val="none" w:sz="0" w:space="0" w:color="auto"/>
                      </w:divBdr>
                      <w:divsChild>
                        <w:div w:id="20168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903">
              <w:marLeft w:val="0"/>
              <w:marRight w:val="0"/>
              <w:marTop w:val="0"/>
              <w:marBottom w:val="0"/>
              <w:divBdr>
                <w:top w:val="none" w:sz="0" w:space="0" w:color="auto"/>
                <w:left w:val="none" w:sz="0" w:space="0" w:color="auto"/>
                <w:bottom w:val="none" w:sz="0" w:space="0" w:color="auto"/>
                <w:right w:val="none" w:sz="0" w:space="0" w:color="auto"/>
              </w:divBdr>
              <w:divsChild>
                <w:div w:id="1064134425">
                  <w:marLeft w:val="0"/>
                  <w:marRight w:val="0"/>
                  <w:marTop w:val="0"/>
                  <w:marBottom w:val="0"/>
                  <w:divBdr>
                    <w:top w:val="none" w:sz="0" w:space="0" w:color="auto"/>
                    <w:left w:val="none" w:sz="0" w:space="0" w:color="auto"/>
                    <w:bottom w:val="none" w:sz="0" w:space="0" w:color="auto"/>
                    <w:right w:val="none" w:sz="0" w:space="0" w:color="auto"/>
                  </w:divBdr>
                  <w:divsChild>
                    <w:div w:id="883568041">
                      <w:marLeft w:val="0"/>
                      <w:marRight w:val="0"/>
                      <w:marTop w:val="0"/>
                      <w:marBottom w:val="0"/>
                      <w:divBdr>
                        <w:top w:val="none" w:sz="0" w:space="0" w:color="auto"/>
                        <w:left w:val="none" w:sz="0" w:space="0" w:color="auto"/>
                        <w:bottom w:val="none" w:sz="0" w:space="0" w:color="auto"/>
                        <w:right w:val="none" w:sz="0" w:space="0" w:color="auto"/>
                      </w:divBdr>
                      <w:divsChild>
                        <w:div w:id="1807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7">
          <w:marLeft w:val="0"/>
          <w:marRight w:val="0"/>
          <w:marTop w:val="0"/>
          <w:marBottom w:val="0"/>
          <w:divBdr>
            <w:top w:val="none" w:sz="0" w:space="0" w:color="auto"/>
            <w:left w:val="none" w:sz="0" w:space="0" w:color="auto"/>
            <w:bottom w:val="none" w:sz="0" w:space="0" w:color="auto"/>
            <w:right w:val="none" w:sz="0" w:space="0" w:color="auto"/>
          </w:divBdr>
          <w:divsChild>
            <w:div w:id="401682647">
              <w:marLeft w:val="0"/>
              <w:marRight w:val="0"/>
              <w:marTop w:val="0"/>
              <w:marBottom w:val="0"/>
              <w:divBdr>
                <w:top w:val="none" w:sz="0" w:space="0" w:color="auto"/>
                <w:left w:val="none" w:sz="0" w:space="0" w:color="auto"/>
                <w:bottom w:val="none" w:sz="0" w:space="0" w:color="auto"/>
                <w:right w:val="none" w:sz="0" w:space="0" w:color="auto"/>
              </w:divBdr>
              <w:divsChild>
                <w:div w:id="661159652">
                  <w:marLeft w:val="0"/>
                  <w:marRight w:val="0"/>
                  <w:marTop w:val="0"/>
                  <w:marBottom w:val="0"/>
                  <w:divBdr>
                    <w:top w:val="none" w:sz="0" w:space="0" w:color="auto"/>
                    <w:left w:val="none" w:sz="0" w:space="0" w:color="auto"/>
                    <w:bottom w:val="none" w:sz="0" w:space="0" w:color="auto"/>
                    <w:right w:val="none" w:sz="0" w:space="0" w:color="auto"/>
                  </w:divBdr>
                  <w:divsChild>
                    <w:div w:id="845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529">
          <w:marLeft w:val="0"/>
          <w:marRight w:val="0"/>
          <w:marTop w:val="0"/>
          <w:marBottom w:val="0"/>
          <w:divBdr>
            <w:top w:val="none" w:sz="0" w:space="0" w:color="auto"/>
            <w:left w:val="none" w:sz="0" w:space="0" w:color="auto"/>
            <w:bottom w:val="none" w:sz="0" w:space="0" w:color="auto"/>
            <w:right w:val="none" w:sz="0" w:space="0" w:color="auto"/>
          </w:divBdr>
          <w:divsChild>
            <w:div w:id="1637030843">
              <w:marLeft w:val="0"/>
              <w:marRight w:val="0"/>
              <w:marTop w:val="0"/>
              <w:marBottom w:val="0"/>
              <w:divBdr>
                <w:top w:val="none" w:sz="0" w:space="0" w:color="auto"/>
                <w:left w:val="none" w:sz="0" w:space="0" w:color="auto"/>
                <w:bottom w:val="none" w:sz="0" w:space="0" w:color="auto"/>
                <w:right w:val="none" w:sz="0" w:space="0" w:color="auto"/>
              </w:divBdr>
              <w:divsChild>
                <w:div w:id="635306096">
                  <w:marLeft w:val="0"/>
                  <w:marRight w:val="0"/>
                  <w:marTop w:val="0"/>
                  <w:marBottom w:val="0"/>
                  <w:divBdr>
                    <w:top w:val="none" w:sz="0" w:space="0" w:color="auto"/>
                    <w:left w:val="none" w:sz="0" w:space="0" w:color="auto"/>
                    <w:bottom w:val="none" w:sz="0" w:space="0" w:color="auto"/>
                    <w:right w:val="none" w:sz="0" w:space="0" w:color="auto"/>
                  </w:divBdr>
                  <w:divsChild>
                    <w:div w:id="331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835">
      <w:bodyDiv w:val="1"/>
      <w:marLeft w:val="0"/>
      <w:marRight w:val="0"/>
      <w:marTop w:val="0"/>
      <w:marBottom w:val="0"/>
      <w:divBdr>
        <w:top w:val="none" w:sz="0" w:space="0" w:color="auto"/>
        <w:left w:val="none" w:sz="0" w:space="0" w:color="auto"/>
        <w:bottom w:val="none" w:sz="0" w:space="0" w:color="auto"/>
        <w:right w:val="none" w:sz="0" w:space="0" w:color="auto"/>
      </w:divBdr>
    </w:div>
    <w:div w:id="2068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Dejesus/MAXIMUS</dc:creator>
  <cp:keywords/>
  <dc:description/>
  <cp:lastModifiedBy>Lewis, Michelle</cp:lastModifiedBy>
  <cp:revision>9</cp:revision>
  <cp:lastPrinted>2018-08-23T20:29:00Z</cp:lastPrinted>
  <dcterms:created xsi:type="dcterms:W3CDTF">2018-08-28T12:51:00Z</dcterms:created>
  <dcterms:modified xsi:type="dcterms:W3CDTF">2018-08-28T13:03:00Z</dcterms:modified>
</cp:coreProperties>
</file>