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CF3" w:rsidRPr="00BD2055" w:rsidRDefault="00E26CF3" w:rsidP="00E26CF3">
      <w:pPr>
        <w:rPr>
          <w:rFonts w:ascii="Georgia" w:hAnsi="Georgia"/>
          <w:b/>
          <w:color w:val="FF0000"/>
          <w:sz w:val="20"/>
          <w:szCs w:val="20"/>
        </w:rPr>
      </w:pPr>
      <w:r>
        <w:rPr>
          <w:rFonts w:ascii="Georgia" w:hAnsi="Georgia"/>
          <w:b/>
          <w:sz w:val="20"/>
          <w:szCs w:val="20"/>
        </w:rPr>
        <w:t xml:space="preserve">Professional Development/Programs </w:t>
      </w:r>
      <w:r>
        <w:rPr>
          <w:rFonts w:ascii="Georgia" w:hAnsi="Georgia"/>
          <w:b/>
          <w:color w:val="FF0000"/>
          <w:sz w:val="20"/>
          <w:szCs w:val="20"/>
        </w:rPr>
        <w:t>(</w:t>
      </w:r>
      <w:r w:rsidR="00195D25">
        <w:rPr>
          <w:rFonts w:ascii="Georgia" w:hAnsi="Georgia"/>
          <w:b/>
          <w:color w:val="FF0000"/>
          <w:sz w:val="20"/>
          <w:szCs w:val="20"/>
        </w:rPr>
        <w:t>JoAnne Sims</w:t>
      </w:r>
      <w:bookmarkStart w:id="0" w:name="_GoBack"/>
      <w:bookmarkEnd w:id="0"/>
      <w:r>
        <w:rPr>
          <w:rFonts w:ascii="Georgia" w:hAnsi="Georgia"/>
          <w:b/>
          <w:color w:val="FF0000"/>
          <w:sz w:val="20"/>
          <w:szCs w:val="20"/>
        </w:rPr>
        <w:t>)</w:t>
      </w:r>
    </w:p>
    <w:p w:rsidR="00E26CF3" w:rsidRDefault="00E26CF3" w:rsidP="00E26CF3">
      <w:pPr>
        <w:rPr>
          <w:rFonts w:ascii="Georgia" w:hAnsi="Georgia"/>
          <w:b/>
          <w:sz w:val="20"/>
          <w:szCs w:val="20"/>
        </w:rPr>
      </w:pPr>
    </w:p>
    <w:p w:rsidR="00E26CF3" w:rsidRPr="002517C4" w:rsidRDefault="00E26CF3" w:rsidP="00E26CF3">
      <w:pPr>
        <w:rPr>
          <w:rFonts w:ascii="Georgia" w:hAnsi="Georgia"/>
          <w:sz w:val="20"/>
          <w:szCs w:val="20"/>
        </w:rPr>
      </w:pPr>
      <w:r w:rsidRPr="000853D4">
        <w:rPr>
          <w:rFonts w:ascii="Georgia" w:hAnsi="Georgia"/>
          <w:sz w:val="20"/>
          <w:szCs w:val="20"/>
          <w:u w:val="single"/>
        </w:rPr>
        <w:t xml:space="preserve">Key </w:t>
      </w:r>
      <w:r>
        <w:rPr>
          <w:rFonts w:ascii="Georgia" w:hAnsi="Georgia"/>
          <w:sz w:val="20"/>
          <w:szCs w:val="20"/>
          <w:u w:val="single"/>
        </w:rPr>
        <w:t>Objectives in area of r</w:t>
      </w:r>
      <w:r w:rsidRPr="000853D4">
        <w:rPr>
          <w:rFonts w:ascii="Georgia" w:hAnsi="Georgia"/>
          <w:sz w:val="20"/>
          <w:szCs w:val="20"/>
          <w:u w:val="single"/>
        </w:rPr>
        <w:t>esponsibility:</w:t>
      </w:r>
      <w:r>
        <w:rPr>
          <w:rFonts w:ascii="Georgia" w:hAnsi="Georgia"/>
          <w:sz w:val="20"/>
          <w:szCs w:val="20"/>
        </w:rPr>
        <w:t xml:space="preserve"> </w:t>
      </w:r>
      <w:r w:rsidRPr="002517C4">
        <w:rPr>
          <w:rFonts w:ascii="Georgia" w:hAnsi="Georgia"/>
          <w:sz w:val="20"/>
          <w:szCs w:val="20"/>
        </w:rPr>
        <w:t xml:space="preserve"> </w:t>
      </w:r>
      <w:r>
        <w:rPr>
          <w:rFonts w:ascii="Georgia" w:hAnsi="Georgia"/>
          <w:sz w:val="20"/>
          <w:szCs w:val="20"/>
        </w:rPr>
        <w:t>Plan and deliver 10 events comprised of live programs, networking events and webinars aligned with the ATD competency model to support the member needs and requests and those of the community. Achieve average participant satisfaction score of 4.2 or higher for speaker based programs.</w:t>
      </w:r>
    </w:p>
    <w:p w:rsidR="00E26CF3" w:rsidRPr="00E624BF" w:rsidRDefault="00E26CF3" w:rsidP="00E26CF3">
      <w:pPr>
        <w:rPr>
          <w:rFonts w:ascii="Georgia" w:hAnsi="Georgia"/>
          <w:b/>
          <w:sz w:val="20"/>
          <w:szCs w:val="20"/>
        </w:rPr>
      </w:pPr>
    </w:p>
    <w:p w:rsidR="00E26CF3" w:rsidRPr="000853D4" w:rsidRDefault="00E26CF3" w:rsidP="00E26CF3">
      <w:pPr>
        <w:rPr>
          <w:rFonts w:ascii="Georgia" w:hAnsi="Georgia"/>
          <w:sz w:val="20"/>
          <w:szCs w:val="20"/>
        </w:rPr>
      </w:pPr>
      <w:r w:rsidRPr="000853D4">
        <w:rPr>
          <w:rFonts w:ascii="Georgia" w:hAnsi="Georgia"/>
          <w:sz w:val="20"/>
          <w:szCs w:val="20"/>
          <w:u w:val="single"/>
        </w:rPr>
        <w:t>Primary BOD Partnerships:</w:t>
      </w:r>
      <w:r>
        <w:rPr>
          <w:rFonts w:ascii="Georgia" w:hAnsi="Georgia"/>
          <w:sz w:val="20"/>
          <w:szCs w:val="20"/>
          <w:u w:val="single"/>
        </w:rPr>
        <w:t xml:space="preserve"> </w:t>
      </w:r>
      <w:r>
        <w:rPr>
          <w:rFonts w:ascii="Georgia" w:hAnsi="Georgia"/>
          <w:sz w:val="20"/>
          <w:szCs w:val="20"/>
        </w:rPr>
        <w:t xml:space="preserve"> President; Membership; Marketing &amp; Communications; Technology &amp; Social Media.</w:t>
      </w:r>
    </w:p>
    <w:p w:rsidR="00E26CF3" w:rsidRDefault="00E26CF3" w:rsidP="00E26CF3">
      <w:pPr>
        <w:rPr>
          <w:rFonts w:ascii="Georgia" w:hAnsi="Georgia"/>
          <w:sz w:val="20"/>
          <w:szCs w:val="20"/>
        </w:rPr>
      </w:pPr>
    </w:p>
    <w:p w:rsidR="00E26CF3" w:rsidRDefault="00E26CF3" w:rsidP="00E26CF3">
      <w:pPr>
        <w:rPr>
          <w:rFonts w:ascii="Georgia" w:hAnsi="Georgia"/>
          <w:sz w:val="20"/>
          <w:szCs w:val="20"/>
        </w:rPr>
      </w:pPr>
      <w:r w:rsidRPr="000853D4">
        <w:rPr>
          <w:rFonts w:ascii="Georgia" w:hAnsi="Georgia"/>
          <w:sz w:val="20"/>
          <w:szCs w:val="20"/>
          <w:u w:val="single"/>
        </w:rPr>
        <w:t xml:space="preserve">Key Strategies and Tactics/Activities </w:t>
      </w:r>
      <w:r>
        <w:rPr>
          <w:rFonts w:ascii="Georgia" w:hAnsi="Georgia"/>
          <w:sz w:val="20"/>
          <w:szCs w:val="20"/>
        </w:rPr>
        <w:t>to support the deliver/offering of monthly programs for ROC ATD members and the community:</w:t>
      </w:r>
    </w:p>
    <w:p w:rsidR="00E26CF3" w:rsidRDefault="00E26CF3" w:rsidP="00E26CF3">
      <w:pPr>
        <w:rPr>
          <w:rFonts w:ascii="Georgia" w:hAnsi="Georgia"/>
          <w:sz w:val="20"/>
          <w:szCs w:val="20"/>
        </w:rPr>
      </w:pPr>
    </w:p>
    <w:p w:rsidR="00E26CF3" w:rsidRDefault="00E26CF3" w:rsidP="00E26CF3">
      <w:pPr>
        <w:numPr>
          <w:ilvl w:val="0"/>
          <w:numId w:val="1"/>
        </w:numPr>
        <w:rPr>
          <w:rFonts w:ascii="Georgia" w:hAnsi="Georgia"/>
          <w:sz w:val="20"/>
          <w:szCs w:val="20"/>
        </w:rPr>
      </w:pPr>
      <w:r>
        <w:rPr>
          <w:rFonts w:ascii="Georgia" w:hAnsi="Georgia"/>
          <w:sz w:val="20"/>
          <w:szCs w:val="20"/>
        </w:rPr>
        <w:t>Develop and implement annual professional development plan.</w:t>
      </w:r>
    </w:p>
    <w:p w:rsidR="00E26CF3" w:rsidRDefault="00E26CF3" w:rsidP="00E26CF3">
      <w:pPr>
        <w:numPr>
          <w:ilvl w:val="0"/>
          <w:numId w:val="1"/>
        </w:numPr>
        <w:rPr>
          <w:rFonts w:ascii="Georgia" w:hAnsi="Georgia"/>
          <w:sz w:val="20"/>
          <w:szCs w:val="20"/>
        </w:rPr>
      </w:pPr>
      <w:r>
        <w:rPr>
          <w:rFonts w:ascii="Georgia" w:hAnsi="Georgia"/>
          <w:sz w:val="20"/>
          <w:szCs w:val="20"/>
        </w:rPr>
        <w:t>Organize/facilitate speaker programs with attendance goals of 20-25 participants.</w:t>
      </w:r>
    </w:p>
    <w:p w:rsidR="00E26CF3" w:rsidRDefault="00E26CF3" w:rsidP="00E26CF3">
      <w:pPr>
        <w:numPr>
          <w:ilvl w:val="0"/>
          <w:numId w:val="1"/>
        </w:numPr>
        <w:rPr>
          <w:rFonts w:ascii="Georgia" w:hAnsi="Georgia"/>
          <w:sz w:val="20"/>
          <w:szCs w:val="20"/>
        </w:rPr>
      </w:pPr>
      <w:r>
        <w:rPr>
          <w:rFonts w:ascii="Georgia" w:hAnsi="Georgia"/>
          <w:sz w:val="20"/>
          <w:szCs w:val="20"/>
        </w:rPr>
        <w:t>Organize/facilitate webinars in featuring chapter members.</w:t>
      </w:r>
    </w:p>
    <w:p w:rsidR="00E26CF3" w:rsidRDefault="00E26CF3" w:rsidP="00E26CF3">
      <w:pPr>
        <w:numPr>
          <w:ilvl w:val="0"/>
          <w:numId w:val="1"/>
        </w:numPr>
        <w:rPr>
          <w:rFonts w:ascii="Georgia" w:hAnsi="Georgia"/>
          <w:sz w:val="20"/>
          <w:szCs w:val="20"/>
        </w:rPr>
      </w:pPr>
      <w:r>
        <w:rPr>
          <w:rFonts w:ascii="Georgia" w:hAnsi="Georgia"/>
          <w:sz w:val="20"/>
          <w:szCs w:val="20"/>
        </w:rPr>
        <w:t>Collaborate with the President’s team and Membership to organize and facilitate 2016 All-Member’s meeting.</w:t>
      </w:r>
    </w:p>
    <w:p w:rsidR="00E26CF3" w:rsidRDefault="00E26CF3" w:rsidP="00E26CF3">
      <w:pPr>
        <w:numPr>
          <w:ilvl w:val="0"/>
          <w:numId w:val="1"/>
        </w:numPr>
        <w:rPr>
          <w:rFonts w:ascii="Georgia" w:hAnsi="Georgia"/>
          <w:sz w:val="20"/>
          <w:szCs w:val="20"/>
        </w:rPr>
      </w:pPr>
      <w:r>
        <w:rPr>
          <w:rFonts w:ascii="Georgia" w:hAnsi="Georgia"/>
          <w:sz w:val="20"/>
          <w:szCs w:val="20"/>
        </w:rPr>
        <w:t xml:space="preserve">Develop yearly program calendar with speakers and programs. </w:t>
      </w:r>
    </w:p>
    <w:p w:rsidR="00E26CF3" w:rsidRDefault="00E26CF3" w:rsidP="00E26CF3">
      <w:pPr>
        <w:numPr>
          <w:ilvl w:val="0"/>
          <w:numId w:val="1"/>
        </w:numPr>
        <w:rPr>
          <w:rFonts w:ascii="Georgia" w:hAnsi="Georgia"/>
          <w:sz w:val="20"/>
          <w:szCs w:val="20"/>
        </w:rPr>
      </w:pPr>
      <w:r>
        <w:rPr>
          <w:rFonts w:ascii="Georgia" w:hAnsi="Georgia"/>
          <w:sz w:val="20"/>
          <w:szCs w:val="20"/>
        </w:rPr>
        <w:t xml:space="preserve">Create count-down calendar with dates, timelines and party responsible to ensure maximum notification on upcoming programs.  </w:t>
      </w:r>
    </w:p>
    <w:p w:rsidR="00E26CF3" w:rsidRDefault="00E26CF3" w:rsidP="00E26CF3">
      <w:pPr>
        <w:numPr>
          <w:ilvl w:val="0"/>
          <w:numId w:val="1"/>
        </w:numPr>
        <w:rPr>
          <w:rFonts w:ascii="Georgia" w:hAnsi="Georgia"/>
          <w:sz w:val="20"/>
          <w:szCs w:val="20"/>
        </w:rPr>
      </w:pPr>
      <w:r>
        <w:rPr>
          <w:rFonts w:ascii="Georgia" w:hAnsi="Georgia"/>
          <w:sz w:val="20"/>
          <w:szCs w:val="20"/>
        </w:rPr>
        <w:t>Provide p</w:t>
      </w:r>
      <w:r w:rsidRPr="00D55EA7">
        <w:rPr>
          <w:rFonts w:ascii="Georgia" w:hAnsi="Georgia"/>
          <w:sz w:val="20"/>
          <w:szCs w:val="20"/>
        </w:rPr>
        <w:t xml:space="preserve">rogram feedback summaries following each </w:t>
      </w:r>
      <w:r>
        <w:rPr>
          <w:rFonts w:ascii="Georgia" w:hAnsi="Georgia"/>
          <w:sz w:val="20"/>
          <w:szCs w:val="20"/>
        </w:rPr>
        <w:t>event.</w:t>
      </w:r>
    </w:p>
    <w:p w:rsidR="00E26CF3" w:rsidRDefault="00E26CF3" w:rsidP="00E26CF3">
      <w:pPr>
        <w:numPr>
          <w:ilvl w:val="0"/>
          <w:numId w:val="1"/>
        </w:numPr>
        <w:rPr>
          <w:rFonts w:ascii="Georgia" w:hAnsi="Georgia"/>
          <w:sz w:val="20"/>
          <w:szCs w:val="20"/>
        </w:rPr>
      </w:pPr>
      <w:r>
        <w:rPr>
          <w:rFonts w:ascii="Georgia" w:hAnsi="Georgia"/>
          <w:sz w:val="20"/>
          <w:szCs w:val="20"/>
        </w:rPr>
        <w:t>Collaborate with and partner with organizations who’s focus overlaps with ROC ATD</w:t>
      </w:r>
    </w:p>
    <w:p w:rsidR="00E26CF3" w:rsidRDefault="00E26CF3" w:rsidP="00E26CF3">
      <w:pPr>
        <w:numPr>
          <w:ilvl w:val="0"/>
          <w:numId w:val="1"/>
        </w:numPr>
        <w:rPr>
          <w:rFonts w:ascii="Georgia" w:hAnsi="Georgia"/>
          <w:sz w:val="20"/>
          <w:szCs w:val="20"/>
        </w:rPr>
      </w:pPr>
      <w:r>
        <w:rPr>
          <w:rFonts w:ascii="Georgia" w:hAnsi="Georgia"/>
          <w:sz w:val="20"/>
          <w:szCs w:val="20"/>
        </w:rPr>
        <w:t xml:space="preserve">Build and sustain an active committee of approximately six members to support the many details associated with programs (communication with presenters, day of logistics, technology, facility, food, </w:t>
      </w:r>
      <w:proofErr w:type="spellStart"/>
      <w:r>
        <w:rPr>
          <w:rFonts w:ascii="Georgia" w:hAnsi="Georgia"/>
          <w:sz w:val="20"/>
          <w:szCs w:val="20"/>
        </w:rPr>
        <w:t>etc</w:t>
      </w:r>
      <w:proofErr w:type="spellEnd"/>
      <w:r>
        <w:rPr>
          <w:rFonts w:ascii="Georgia" w:hAnsi="Georgia"/>
          <w:sz w:val="20"/>
          <w:szCs w:val="20"/>
        </w:rPr>
        <w:t>).</w:t>
      </w:r>
    </w:p>
    <w:p w:rsidR="00E26CF3" w:rsidRDefault="00E26CF3" w:rsidP="00E26CF3">
      <w:pPr>
        <w:numPr>
          <w:ilvl w:val="0"/>
          <w:numId w:val="1"/>
        </w:numPr>
        <w:rPr>
          <w:rFonts w:ascii="Georgia" w:hAnsi="Georgia"/>
          <w:sz w:val="20"/>
          <w:szCs w:val="20"/>
        </w:rPr>
      </w:pPr>
      <w:r>
        <w:rPr>
          <w:rFonts w:ascii="Georgia" w:hAnsi="Georgia"/>
          <w:sz w:val="20"/>
          <w:szCs w:val="20"/>
        </w:rPr>
        <w:t xml:space="preserve"> Help develop BOD succession plan.</w:t>
      </w:r>
    </w:p>
    <w:p w:rsidR="00E26CF3" w:rsidRDefault="00E26CF3" w:rsidP="00E26CF3">
      <w:pPr>
        <w:numPr>
          <w:ilvl w:val="0"/>
          <w:numId w:val="1"/>
        </w:numPr>
        <w:rPr>
          <w:rFonts w:ascii="Georgia" w:hAnsi="Georgia"/>
          <w:sz w:val="20"/>
          <w:szCs w:val="20"/>
        </w:rPr>
      </w:pPr>
      <w:r>
        <w:rPr>
          <w:rFonts w:ascii="Georgia" w:hAnsi="Georgia"/>
          <w:sz w:val="20"/>
          <w:szCs w:val="20"/>
        </w:rPr>
        <w:t>Solicit write ups of events for posting to web site in conjunction with Marketing/Communications/Technology.</w:t>
      </w:r>
    </w:p>
    <w:p w:rsidR="00E26CF3" w:rsidRDefault="00E26CF3" w:rsidP="00E26CF3">
      <w:pPr>
        <w:numPr>
          <w:ilvl w:val="0"/>
          <w:numId w:val="1"/>
        </w:numPr>
        <w:rPr>
          <w:rFonts w:ascii="Georgia" w:hAnsi="Georgia"/>
          <w:sz w:val="20"/>
          <w:szCs w:val="20"/>
        </w:rPr>
      </w:pPr>
      <w:r>
        <w:rPr>
          <w:rFonts w:ascii="Georgia" w:hAnsi="Georgia"/>
          <w:sz w:val="20"/>
          <w:szCs w:val="20"/>
        </w:rPr>
        <w:t>Collaborate with Special Interest Groups on overall calendar of events and topics addressed.</w:t>
      </w:r>
    </w:p>
    <w:p w:rsidR="00E26CF3" w:rsidRDefault="00E26CF3" w:rsidP="00E26CF3">
      <w:pPr>
        <w:ind w:left="840"/>
        <w:rPr>
          <w:rFonts w:ascii="Georgia" w:hAnsi="Georgia"/>
          <w:sz w:val="20"/>
          <w:szCs w:val="20"/>
        </w:rPr>
      </w:pPr>
    </w:p>
    <w:p w:rsidR="00D26007" w:rsidRDefault="00D26007"/>
    <w:sectPr w:rsidR="00D2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5049A"/>
    <w:multiLevelType w:val="hybridMultilevel"/>
    <w:tmpl w:val="560C9928"/>
    <w:lvl w:ilvl="0" w:tplc="EFD6714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F3"/>
    <w:rsid w:val="00062430"/>
    <w:rsid w:val="00195D25"/>
    <w:rsid w:val="006A4B01"/>
    <w:rsid w:val="00D26007"/>
    <w:rsid w:val="00E2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918B"/>
  <w15:docId w15:val="{FB1C0867-BDA2-4315-A50C-FA0D126F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 Majane</cp:lastModifiedBy>
  <cp:revision>4</cp:revision>
  <dcterms:created xsi:type="dcterms:W3CDTF">2017-02-07T20:18:00Z</dcterms:created>
  <dcterms:modified xsi:type="dcterms:W3CDTF">2019-08-21T19:11:00Z</dcterms:modified>
</cp:coreProperties>
</file>