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28D6" w:rsidRDefault="00B732A9">
      <w:pPr>
        <w:pStyle w:val="Body"/>
        <w:rPr>
          <w:rFonts w:ascii="Georgia" w:eastAsia="Georgia" w:hAnsi="Georgia" w:cs="Georgia"/>
          <w:b/>
          <w:bCs/>
          <w:color w:val="FF0000"/>
          <w:sz w:val="20"/>
          <w:szCs w:val="20"/>
          <w:u w:color="FF0000"/>
        </w:rPr>
      </w:pPr>
      <w:bookmarkStart w:id="0" w:name="_GoBack"/>
      <w:bookmarkEnd w:id="0"/>
      <w:r>
        <w:rPr>
          <w:rFonts w:ascii="Georgia" w:hAnsi="Georgia"/>
          <w:b/>
          <w:bCs/>
          <w:sz w:val="20"/>
          <w:szCs w:val="20"/>
          <w:u w:color="000000"/>
        </w:rPr>
        <w:t xml:space="preserve">VP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  <w:lang w:val="fr-FR"/>
        </w:rPr>
        <w:t>University</w:t>
      </w:r>
      <w:proofErr w:type="spellEnd"/>
      <w:r>
        <w:rPr>
          <w:rFonts w:ascii="Georgia" w:hAnsi="Georgia"/>
          <w:b/>
          <w:bCs/>
          <w:sz w:val="20"/>
          <w:szCs w:val="20"/>
          <w:u w:color="000000"/>
          <w:lang w:val="fr-FR"/>
        </w:rPr>
        <w:t xml:space="preserve"> </w:t>
      </w:r>
      <w:proofErr w:type="gramStart"/>
      <w:r>
        <w:rPr>
          <w:rFonts w:ascii="Georgia" w:hAnsi="Georgia"/>
          <w:b/>
          <w:bCs/>
          <w:sz w:val="20"/>
          <w:szCs w:val="20"/>
          <w:u w:color="000000"/>
          <w:lang w:val="fr-FR"/>
        </w:rPr>
        <w:t>Relations</w:t>
      </w:r>
      <w:r>
        <w:rPr>
          <w:rFonts w:ascii="Georgia" w:hAnsi="Georgia"/>
          <w:b/>
          <w:bCs/>
          <w:sz w:val="20"/>
          <w:szCs w:val="20"/>
          <w:u w:color="000000"/>
        </w:rPr>
        <w:t xml:space="preserve">  </w:t>
      </w:r>
      <w:r>
        <w:rPr>
          <w:rFonts w:ascii="Georgia" w:hAnsi="Georgia"/>
          <w:b/>
          <w:bCs/>
          <w:color w:val="FF0000"/>
          <w:sz w:val="20"/>
          <w:szCs w:val="20"/>
          <w:u w:color="FF0000"/>
        </w:rPr>
        <w:t>(</w:t>
      </w:r>
      <w:proofErr w:type="gramEnd"/>
      <w:r>
        <w:rPr>
          <w:rFonts w:ascii="Georgia" w:hAnsi="Georgia"/>
          <w:b/>
          <w:bCs/>
          <w:color w:val="FF0000"/>
          <w:sz w:val="20"/>
          <w:szCs w:val="20"/>
          <w:u w:color="FF0000"/>
          <w:lang w:val="fr-FR"/>
        </w:rPr>
        <w:t>Belinda Champeau</w:t>
      </w:r>
      <w:r>
        <w:rPr>
          <w:rFonts w:ascii="Georgia" w:hAnsi="Georgia"/>
          <w:b/>
          <w:bCs/>
          <w:color w:val="FF0000"/>
          <w:sz w:val="20"/>
          <w:szCs w:val="20"/>
          <w:u w:color="FF0000"/>
        </w:rPr>
        <w:t>)</w:t>
      </w:r>
    </w:p>
    <w:p w:rsidR="00C628D6" w:rsidRDefault="00C628D6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</w:p>
    <w:p w:rsidR="00C628D6" w:rsidRDefault="00B732A9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Georgia" w:hAnsi="Georgia"/>
          <w:sz w:val="20"/>
          <w:szCs w:val="20"/>
          <w:u w:val="single" w:color="000000"/>
        </w:rPr>
        <w:t>Key Objectives in area of responsibility:</w:t>
      </w:r>
      <w:r>
        <w:rPr>
          <w:rFonts w:ascii="Georgia" w:hAnsi="Georgia"/>
          <w:sz w:val="20"/>
          <w:szCs w:val="20"/>
          <w:u w:color="000000"/>
        </w:rPr>
        <w:t xml:space="preserve">  Increase new and retain existing </w:t>
      </w:r>
      <w:proofErr w:type="spellStart"/>
      <w:r>
        <w:rPr>
          <w:rFonts w:ascii="Georgia" w:hAnsi="Georgia"/>
          <w:sz w:val="20"/>
          <w:szCs w:val="20"/>
          <w:u w:color="000000"/>
          <w:lang w:val="fr-FR"/>
        </w:rPr>
        <w:t>student</w:t>
      </w:r>
      <w:proofErr w:type="spellEnd"/>
      <w:r>
        <w:rPr>
          <w:rFonts w:ascii="Georgia" w:hAnsi="Georgia"/>
          <w:sz w:val="20"/>
          <w:szCs w:val="20"/>
          <w:u w:color="000000"/>
          <w:lang w:val="fr-FR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>membership.</w:t>
      </w:r>
      <w:r>
        <w:rPr>
          <w:rFonts w:ascii="Georgia" w:hAnsi="Georgia"/>
          <w:sz w:val="20"/>
          <w:szCs w:val="20"/>
          <w:u w:color="000000"/>
          <w:lang w:val="fr-FR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 xml:space="preserve">promotes student engagement within the chapter by developing and executing initiatives such as a </w:t>
      </w:r>
      <w:r>
        <w:rPr>
          <w:rFonts w:ascii="Georgia" w:hAnsi="Georgia"/>
          <w:sz w:val="20"/>
          <w:szCs w:val="20"/>
          <w:u w:color="000000"/>
        </w:rPr>
        <w:t>scholarship program, internship program, college</w:t>
      </w:r>
      <w:r>
        <w:rPr>
          <w:rFonts w:ascii="Georgia" w:hAnsi="Georgia"/>
          <w:sz w:val="20"/>
          <w:szCs w:val="20"/>
          <w:u w:color="000000"/>
          <w:lang w:val="fr-FR"/>
        </w:rPr>
        <w:t xml:space="preserve"> and </w:t>
      </w:r>
      <w:proofErr w:type="spellStart"/>
      <w:r>
        <w:rPr>
          <w:rFonts w:ascii="Georgia" w:hAnsi="Georgia"/>
          <w:sz w:val="20"/>
          <w:szCs w:val="20"/>
          <w:u w:color="000000"/>
          <w:lang w:val="fr-FR"/>
        </w:rPr>
        <w:t>university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 outreach efforts, and student special interest groups.</w:t>
      </w:r>
    </w:p>
    <w:p w:rsidR="00C628D6" w:rsidRDefault="00C628D6">
      <w:pPr>
        <w:pStyle w:val="Body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</w:p>
    <w:p w:rsidR="00C628D6" w:rsidRDefault="00B732A9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val="single" w:color="000000"/>
        </w:rPr>
        <w:t xml:space="preserve">Primary BOD Partnerships: </w:t>
      </w:r>
      <w:r>
        <w:rPr>
          <w:rFonts w:ascii="Georgia" w:hAnsi="Georgia"/>
          <w:sz w:val="20"/>
          <w:szCs w:val="20"/>
          <w:u w:color="000000"/>
        </w:rPr>
        <w:t xml:space="preserve"> President; </w:t>
      </w:r>
      <w:r>
        <w:rPr>
          <w:rFonts w:ascii="Georgia" w:hAnsi="Georgia"/>
          <w:sz w:val="20"/>
          <w:szCs w:val="20"/>
          <w:u w:color="000000"/>
          <w:lang w:val="fr-FR"/>
        </w:rPr>
        <w:t xml:space="preserve">Professional </w:t>
      </w:r>
      <w:proofErr w:type="spellStart"/>
      <w:r>
        <w:rPr>
          <w:rFonts w:ascii="Georgia" w:hAnsi="Georgia"/>
          <w:sz w:val="20"/>
          <w:szCs w:val="20"/>
          <w:u w:color="000000"/>
          <w:lang w:val="fr-FR"/>
        </w:rPr>
        <w:t>Development</w:t>
      </w:r>
      <w:proofErr w:type="spellEnd"/>
      <w:r>
        <w:rPr>
          <w:rFonts w:ascii="Georgia" w:hAnsi="Georgia"/>
          <w:sz w:val="20"/>
          <w:szCs w:val="20"/>
          <w:u w:color="000000"/>
          <w:lang w:val="fr-FR"/>
        </w:rPr>
        <w:t xml:space="preserve"> &amp; Programs; </w:t>
      </w:r>
      <w:proofErr w:type="spellStart"/>
      <w:r>
        <w:rPr>
          <w:rFonts w:ascii="Georgia" w:hAnsi="Georgia"/>
          <w:sz w:val="20"/>
          <w:szCs w:val="20"/>
          <w:u w:color="000000"/>
          <w:lang w:val="fr-FR"/>
        </w:rPr>
        <w:t>Membership</w:t>
      </w:r>
      <w:proofErr w:type="spellEnd"/>
      <w:r>
        <w:rPr>
          <w:rFonts w:ascii="Georgia" w:hAnsi="Georgia"/>
          <w:sz w:val="20"/>
          <w:szCs w:val="20"/>
          <w:u w:color="000000"/>
          <w:lang w:val="fr-FR"/>
        </w:rPr>
        <w:t xml:space="preserve">; </w:t>
      </w:r>
      <w:r>
        <w:rPr>
          <w:rFonts w:ascii="Georgia" w:hAnsi="Georgia"/>
          <w:sz w:val="20"/>
          <w:szCs w:val="20"/>
          <w:u w:color="000000"/>
        </w:rPr>
        <w:t>Marketing &amp; Communications</w:t>
      </w:r>
    </w:p>
    <w:p w:rsidR="00C628D6" w:rsidRDefault="00C628D6">
      <w:pPr>
        <w:pStyle w:val="Body"/>
        <w:rPr>
          <w:rFonts w:ascii="Georgia" w:eastAsia="Georgia" w:hAnsi="Georgia" w:cs="Georgia"/>
          <w:sz w:val="20"/>
          <w:szCs w:val="20"/>
          <w:u w:color="000000"/>
        </w:rPr>
      </w:pPr>
    </w:p>
    <w:p w:rsidR="00C628D6" w:rsidRDefault="00B732A9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val="single" w:color="000000"/>
        </w:rPr>
        <w:t xml:space="preserve">Key Strategies and Tactics/Activities </w:t>
      </w:r>
      <w:r>
        <w:rPr>
          <w:rFonts w:ascii="Georgia" w:hAnsi="Georgia"/>
          <w:sz w:val="20"/>
          <w:szCs w:val="20"/>
          <w:u w:color="000000"/>
        </w:rPr>
        <w:t>to support achievement of Chapter Goal &amp; Objectives:</w:t>
      </w:r>
    </w:p>
    <w:p w:rsidR="00C628D6" w:rsidRDefault="00B732A9">
      <w:pPr>
        <w:pStyle w:val="Body"/>
        <w:numPr>
          <w:ilvl w:val="0"/>
          <w:numId w:val="2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Serves as a liaison between local educational institutions and the chapter</w:t>
      </w:r>
    </w:p>
    <w:p w:rsidR="00C628D6" w:rsidRDefault="00B732A9">
      <w:pPr>
        <w:pStyle w:val="Body"/>
        <w:numPr>
          <w:ilvl w:val="0"/>
          <w:numId w:val="2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Encourages local academia to participate in ATD Higher Education community</w:t>
      </w:r>
    </w:p>
    <w:p w:rsidR="00C628D6" w:rsidRDefault="00B732A9">
      <w:pPr>
        <w:pStyle w:val="Body"/>
        <w:numPr>
          <w:ilvl w:val="0"/>
          <w:numId w:val="2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Serves as liais</w:t>
      </w:r>
      <w:r>
        <w:rPr>
          <w:rFonts w:ascii="Georgia" w:hAnsi="Georgia"/>
          <w:sz w:val="20"/>
          <w:szCs w:val="20"/>
          <w:u w:color="000000"/>
        </w:rPr>
        <w:t>on between members of the student relations committee and the chapter board</w:t>
      </w:r>
    </w:p>
    <w:p w:rsidR="00C628D6" w:rsidRDefault="00B732A9">
      <w:pPr>
        <w:pStyle w:val="Body"/>
        <w:numPr>
          <w:ilvl w:val="0"/>
          <w:numId w:val="2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Serves as communications link between students and chapter in disseminating information relative to student programs, scholarships, internships, and CPLP certification</w:t>
      </w:r>
    </w:p>
    <w:p w:rsidR="00C628D6" w:rsidRDefault="00B732A9">
      <w:pPr>
        <w:pStyle w:val="Body"/>
        <w:numPr>
          <w:ilvl w:val="0"/>
          <w:numId w:val="2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Works with l</w:t>
      </w:r>
      <w:r>
        <w:rPr>
          <w:rFonts w:ascii="Georgia" w:hAnsi="Georgia"/>
          <w:sz w:val="20"/>
          <w:szCs w:val="20"/>
          <w:u w:color="000000"/>
        </w:rPr>
        <w:t>ocal academia to encourage student participation in local professional chapter meetings</w:t>
      </w:r>
    </w:p>
    <w:p w:rsidR="00C628D6" w:rsidRDefault="00B732A9">
      <w:pPr>
        <w:pStyle w:val="Body"/>
        <w:numPr>
          <w:ilvl w:val="0"/>
          <w:numId w:val="2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Communicates with local academia to provide classroom visits to discuss the talent development profession, ATD and chapter membership, internships/scholarships, etc.  </w:t>
      </w:r>
    </w:p>
    <w:p w:rsidR="00C628D6" w:rsidRDefault="00B732A9">
      <w:pPr>
        <w:pStyle w:val="Body"/>
        <w:numPr>
          <w:ilvl w:val="0"/>
          <w:numId w:val="2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Participates in the development and implementation of short-term and long-term strategic planning for the chapter </w:t>
      </w:r>
    </w:p>
    <w:p w:rsidR="00C628D6" w:rsidRDefault="00B732A9">
      <w:pPr>
        <w:pStyle w:val="Body"/>
        <w:numPr>
          <w:ilvl w:val="0"/>
          <w:numId w:val="4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Drives initiatives to provide appropriate assistance to student members through scholarship programs, internships, or special student activit</w:t>
      </w:r>
      <w:r>
        <w:rPr>
          <w:rFonts w:ascii="Georgia" w:hAnsi="Georgia"/>
          <w:sz w:val="20"/>
          <w:szCs w:val="20"/>
          <w:u w:color="000000"/>
        </w:rPr>
        <w:t>ies as supported by the board/chapter</w:t>
      </w:r>
    </w:p>
    <w:p w:rsidR="00C628D6" w:rsidRDefault="00B732A9">
      <w:pPr>
        <w:pStyle w:val="Body"/>
        <w:numPr>
          <w:ilvl w:val="0"/>
          <w:numId w:val="4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Provides guidance and direction relative to the organization of student special interest groups</w:t>
      </w:r>
    </w:p>
    <w:p w:rsidR="00C628D6" w:rsidRDefault="00B732A9">
      <w:pPr>
        <w:pStyle w:val="Body"/>
        <w:numPr>
          <w:ilvl w:val="0"/>
          <w:numId w:val="4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Selects and acts as a liaison to a faculty advisor or chapter member(s) to head the group, report back to the board, and a</w:t>
      </w:r>
      <w:r>
        <w:rPr>
          <w:rFonts w:ascii="Georgia" w:hAnsi="Georgia"/>
          <w:sz w:val="20"/>
          <w:szCs w:val="20"/>
          <w:u w:color="000000"/>
        </w:rPr>
        <w:t xml:space="preserve">ttend group meetings regularly </w:t>
      </w:r>
    </w:p>
    <w:p w:rsidR="00C628D6" w:rsidRDefault="00B732A9">
      <w:pPr>
        <w:pStyle w:val="Body"/>
        <w:numPr>
          <w:ilvl w:val="0"/>
          <w:numId w:val="4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Ensures a reduced rate is established for student members </w:t>
      </w:r>
    </w:p>
    <w:p w:rsidR="00C628D6" w:rsidRDefault="00B732A9">
      <w:pPr>
        <w:pStyle w:val="Body"/>
        <w:numPr>
          <w:ilvl w:val="0"/>
          <w:numId w:val="4"/>
        </w:numPr>
        <w:rPr>
          <w:rFonts w:ascii="Georgia" w:hAnsi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Establishes a mentoring program with current members and student members</w:t>
      </w:r>
    </w:p>
    <w:sectPr w:rsidR="00C628D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732A9">
      <w:r>
        <w:separator/>
      </w:r>
    </w:p>
  </w:endnote>
  <w:endnote w:type="continuationSeparator" w:id="0">
    <w:p w:rsidR="00000000" w:rsidRDefault="00B7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D6" w:rsidRDefault="00C628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732A9">
      <w:r>
        <w:separator/>
      </w:r>
    </w:p>
  </w:footnote>
  <w:footnote w:type="continuationSeparator" w:id="0">
    <w:p w:rsidR="00000000" w:rsidRDefault="00B7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D6" w:rsidRDefault="00C628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4E04"/>
    <w:multiLevelType w:val="hybridMultilevel"/>
    <w:tmpl w:val="78B2EAFA"/>
    <w:numStyleLink w:val="ImportedStyle2"/>
  </w:abstractNum>
  <w:abstractNum w:abstractNumId="1" w15:restartNumberingAfterBreak="0">
    <w:nsid w:val="596304AE"/>
    <w:multiLevelType w:val="hybridMultilevel"/>
    <w:tmpl w:val="72F0E3B8"/>
    <w:numStyleLink w:val="ImportedStyle3"/>
  </w:abstractNum>
  <w:abstractNum w:abstractNumId="2" w15:restartNumberingAfterBreak="0">
    <w:nsid w:val="6AD245F3"/>
    <w:multiLevelType w:val="hybridMultilevel"/>
    <w:tmpl w:val="72F0E3B8"/>
    <w:styleLink w:val="ImportedStyle3"/>
    <w:lvl w:ilvl="0" w:tplc="B9E4D5C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8DC3C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46F4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62E9CA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4DDE0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283230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C04E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CE18C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2AC8E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67245A"/>
    <w:multiLevelType w:val="hybridMultilevel"/>
    <w:tmpl w:val="78B2EAFA"/>
    <w:styleLink w:val="ImportedStyle2"/>
    <w:lvl w:ilvl="0" w:tplc="1724036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F04CF4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E8208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8098C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405C62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6D77E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484E8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165980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E4210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D6"/>
    <w:rsid w:val="00B732A9"/>
    <w:rsid w:val="00C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A3F11-D799-4C76-8655-F0F0FC51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Majane</cp:lastModifiedBy>
  <cp:revision>2</cp:revision>
  <dcterms:created xsi:type="dcterms:W3CDTF">2019-08-21T19:26:00Z</dcterms:created>
  <dcterms:modified xsi:type="dcterms:W3CDTF">2019-08-21T19:26:00Z</dcterms:modified>
</cp:coreProperties>
</file>